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B5" w:rsidRDefault="000E653F">
      <w:pPr>
        <w:rPr>
          <w:b/>
          <w:bCs/>
          <w:sz w:val="28"/>
        </w:rPr>
      </w:pPr>
      <w:r w:rsidRPr="005137B8">
        <w:rPr>
          <w:b/>
          <w:bCs/>
          <w:sz w:val="28"/>
        </w:rPr>
        <w:t xml:space="preserve">Project Outline: </w:t>
      </w:r>
      <w:proofErr w:type="spellStart"/>
      <w:r w:rsidRPr="005137B8">
        <w:rPr>
          <w:b/>
          <w:bCs/>
          <w:sz w:val="28"/>
        </w:rPr>
        <w:t>Biokinetics</w:t>
      </w:r>
      <w:proofErr w:type="spellEnd"/>
      <w:r w:rsidR="003F6563" w:rsidRPr="005137B8">
        <w:rPr>
          <w:b/>
          <w:bCs/>
          <w:sz w:val="28"/>
        </w:rPr>
        <w:t xml:space="preserve"> Spring 2012</w:t>
      </w:r>
    </w:p>
    <w:p w:rsidR="005137B8" w:rsidRDefault="005137B8">
      <w:pPr>
        <w:rPr>
          <w:b/>
          <w:bCs/>
          <w:sz w:val="28"/>
        </w:rPr>
      </w:pPr>
      <w:r>
        <w:rPr>
          <w:b/>
          <w:bCs/>
          <w:sz w:val="28"/>
        </w:rPr>
        <w:t>3/2/2012</w:t>
      </w:r>
    </w:p>
    <w:p w:rsidR="006C1C7F" w:rsidRPr="005137B8" w:rsidRDefault="006C1C7F">
      <w:pPr>
        <w:rPr>
          <w:b/>
          <w:bCs/>
          <w:sz w:val="28"/>
        </w:rPr>
      </w:pPr>
    </w:p>
    <w:p w:rsidR="003F6563" w:rsidRPr="005137B8" w:rsidRDefault="003F6563" w:rsidP="003F6563">
      <w:pPr>
        <w:rPr>
          <w:b/>
          <w:bCs/>
          <w:u w:val="single"/>
        </w:rPr>
      </w:pPr>
      <w:r w:rsidRPr="005137B8">
        <w:rPr>
          <w:b/>
          <w:bCs/>
          <w:u w:val="single"/>
        </w:rPr>
        <w:t>Working in groups of two:</w:t>
      </w:r>
    </w:p>
    <w:p w:rsidR="00333833" w:rsidRDefault="00333833" w:rsidP="003F6563">
      <w:pPr>
        <w:rPr>
          <w:bCs/>
        </w:rPr>
      </w:pPr>
      <w:r>
        <w:rPr>
          <w:bCs/>
        </w:rPr>
        <w:t xml:space="preserve">Your task will be to formulate a recipe that </w:t>
      </w:r>
      <w:r>
        <w:rPr>
          <w:bCs/>
        </w:rPr>
        <w:t xml:space="preserve">consists of materials that are characteristic of </w:t>
      </w:r>
      <w:r>
        <w:rPr>
          <w:bCs/>
        </w:rPr>
        <w:t>the</w:t>
      </w:r>
      <w:r>
        <w:rPr>
          <w:bCs/>
        </w:rPr>
        <w:t xml:space="preserve"> beer style that you </w:t>
      </w:r>
      <w:r>
        <w:rPr>
          <w:bCs/>
        </w:rPr>
        <w:t>will be given, accounts for the water profile of a given region and</w:t>
      </w:r>
      <w:r w:rsidR="005137B8">
        <w:rPr>
          <w:bCs/>
        </w:rPr>
        <w:t xml:space="preserve"> includes the use of an adjunct</w:t>
      </w:r>
      <w:r>
        <w:rPr>
          <w:bCs/>
        </w:rPr>
        <w:t xml:space="preserve">. Using the recipe you design you will then apply the calculations you have learned in class to estimate how </w:t>
      </w:r>
      <w:r w:rsidR="005137B8">
        <w:rPr>
          <w:bCs/>
        </w:rPr>
        <w:t>much material will be required to produce 1000 barrels of post fermented beer. Groups will write a</w:t>
      </w:r>
      <w:r w:rsidR="00754A6A">
        <w:rPr>
          <w:bCs/>
        </w:rPr>
        <w:t xml:space="preserve"> 3-5 page</w:t>
      </w:r>
      <w:r w:rsidR="005137B8">
        <w:rPr>
          <w:bCs/>
        </w:rPr>
        <w:t xml:space="preserve"> report</w:t>
      </w:r>
      <w:r w:rsidR="006C1C7F">
        <w:rPr>
          <w:bCs/>
        </w:rPr>
        <w:t xml:space="preserve"> (single or double spaced)</w:t>
      </w:r>
      <w:r w:rsidR="005137B8">
        <w:rPr>
          <w:bCs/>
        </w:rPr>
        <w:t xml:space="preserve"> and present</w:t>
      </w:r>
      <w:r w:rsidR="00754A6A">
        <w:rPr>
          <w:bCs/>
        </w:rPr>
        <w:t xml:space="preserve"> for 8-10 minutes</w:t>
      </w:r>
      <w:r w:rsidR="005137B8">
        <w:rPr>
          <w:bCs/>
        </w:rPr>
        <w:t xml:space="preserve"> on their findings. </w:t>
      </w:r>
    </w:p>
    <w:p w:rsidR="00147056" w:rsidRPr="005137B8" w:rsidRDefault="00147056">
      <w:pPr>
        <w:rPr>
          <w:b/>
          <w:bCs/>
          <w:u w:val="single"/>
        </w:rPr>
      </w:pPr>
      <w:r w:rsidRPr="005137B8">
        <w:rPr>
          <w:b/>
          <w:bCs/>
          <w:u w:val="single"/>
        </w:rPr>
        <w:t>Three Constraints:</w:t>
      </w:r>
    </w:p>
    <w:p w:rsidR="00147056" w:rsidRDefault="00147056" w:rsidP="00147056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Beer Style</w:t>
      </w:r>
    </w:p>
    <w:p w:rsidR="00754A6A" w:rsidRDefault="00147056" w:rsidP="00754A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Water profile – determined by region</w:t>
      </w:r>
      <w:r w:rsidR="00754A6A">
        <w:rPr>
          <w:b/>
          <w:bCs/>
        </w:rPr>
        <w:t xml:space="preserve"> </w:t>
      </w:r>
    </w:p>
    <w:p w:rsidR="00147056" w:rsidRDefault="00147056" w:rsidP="00147056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 adjunct must be used</w:t>
      </w:r>
    </w:p>
    <w:p w:rsidR="006C1C7F" w:rsidRPr="00E867E7" w:rsidRDefault="00E867E7" w:rsidP="00E867E7">
      <w:pPr>
        <w:rPr>
          <w:b/>
          <w:bCs/>
          <w:u w:val="single"/>
        </w:rPr>
      </w:pPr>
      <w:r w:rsidRPr="00E867E7">
        <w:rPr>
          <w:b/>
          <w:bCs/>
          <w:u w:val="single"/>
        </w:rPr>
        <w:t>Directions for www.gemstat.org:</w:t>
      </w:r>
    </w:p>
    <w:p w:rsidR="00E867E7" w:rsidRDefault="00E867E7" w:rsidP="00E867E7">
      <w:pPr>
        <w:pStyle w:val="ListParagraph"/>
        <w:numPr>
          <w:ilvl w:val="0"/>
          <w:numId w:val="2"/>
        </w:numPr>
        <w:rPr>
          <w:b/>
          <w:bCs/>
        </w:rPr>
      </w:pPr>
      <w:r w:rsidRPr="00754A6A">
        <w:rPr>
          <w:b/>
          <w:bCs/>
        </w:rPr>
        <w:t xml:space="preserve">Water Reports: </w:t>
      </w:r>
      <w:hyperlink r:id="rId9" w:history="1">
        <w:r w:rsidRPr="00022F8D">
          <w:rPr>
            <w:rStyle w:val="Hyperlink"/>
            <w:b/>
            <w:bCs/>
          </w:rPr>
          <w:t>www.gemstat.org</w:t>
        </w:r>
      </w:hyperlink>
      <w:r>
        <w:rPr>
          <w:b/>
          <w:bCs/>
        </w:rPr>
        <w:tab/>
      </w:r>
      <w:r>
        <w:rPr>
          <w:b/>
          <w:bCs/>
        </w:rPr>
        <w:tab/>
      </w:r>
    </w:p>
    <w:p w:rsidR="00E867E7" w:rsidRDefault="00E867E7" w:rsidP="00E867E7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Find Continent/Country/Location</w:t>
      </w:r>
    </w:p>
    <w:p w:rsidR="00E867E7" w:rsidRDefault="00E867E7" w:rsidP="00E867E7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Choose appropriate ions, alkalinity, </w:t>
      </w:r>
      <w:proofErr w:type="spellStart"/>
      <w:r>
        <w:rPr>
          <w:b/>
          <w:bCs/>
        </w:rPr>
        <w:t>etc</w:t>
      </w:r>
      <w:proofErr w:type="spellEnd"/>
    </w:p>
    <w:p w:rsidR="00E867E7" w:rsidRDefault="00E867E7" w:rsidP="00E867E7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View Summary Data</w:t>
      </w:r>
    </w:p>
    <w:p w:rsidR="00E867E7" w:rsidRDefault="00E867E7" w:rsidP="00E867E7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Use the </w:t>
      </w:r>
      <w:r w:rsidRPr="00E867E7">
        <w:rPr>
          <w:b/>
          <w:bCs/>
          <w:u w:val="single"/>
        </w:rPr>
        <w:t>mean value</w:t>
      </w:r>
      <w:r>
        <w:rPr>
          <w:b/>
          <w:bCs/>
        </w:rPr>
        <w:t xml:space="preserve"> for each parameter (Units are listed next to parameter)</w:t>
      </w:r>
    </w:p>
    <w:p w:rsidR="001B7CFB" w:rsidRPr="00147056" w:rsidRDefault="001B7CFB" w:rsidP="006C1C7F">
      <w:pPr>
        <w:pStyle w:val="ListParagraph"/>
        <w:rPr>
          <w:b/>
          <w:bCs/>
        </w:rPr>
      </w:pPr>
    </w:p>
    <w:p w:rsidR="006C1C7F" w:rsidRDefault="00754A6A">
      <w:pPr>
        <w:rPr>
          <w:b/>
          <w:bCs/>
        </w:rPr>
      </w:pPr>
      <w:r w:rsidRPr="00754A6A">
        <w:rPr>
          <w:b/>
          <w:bCs/>
          <w:u w:val="single"/>
        </w:rPr>
        <w:t>Grading</w:t>
      </w:r>
      <w:r>
        <w:rPr>
          <w:b/>
          <w:bCs/>
          <w:u w:val="single"/>
        </w:rPr>
        <w:t xml:space="preserve"> Details</w:t>
      </w:r>
      <w:r>
        <w:rPr>
          <w:b/>
          <w:bCs/>
        </w:rPr>
        <w:t>:</w:t>
      </w:r>
    </w:p>
    <w:p w:rsidR="00754A6A" w:rsidRDefault="00754A6A">
      <w:pPr>
        <w:rPr>
          <w:b/>
          <w:bCs/>
        </w:rPr>
      </w:pPr>
      <w:proofErr w:type="gramStart"/>
      <w:r>
        <w:rPr>
          <w:b/>
          <w:bCs/>
        </w:rPr>
        <w:t xml:space="preserve">Written Report – </w:t>
      </w:r>
      <w:r w:rsidRPr="00754A6A">
        <w:rPr>
          <w:bCs/>
        </w:rPr>
        <w:t>Complete project.</w:t>
      </w:r>
      <w:proofErr w:type="gramEnd"/>
      <w:r w:rsidRPr="00754A6A">
        <w:rPr>
          <w:bCs/>
        </w:rPr>
        <w:t xml:space="preserve"> Justifications, assumptions made, reasoning for decisions made, work done out for all calculations</w:t>
      </w:r>
      <w:r w:rsidR="006C1C7F">
        <w:rPr>
          <w:bCs/>
        </w:rPr>
        <w:t xml:space="preserve"> (show units too)</w:t>
      </w:r>
      <w:r w:rsidRPr="00754A6A">
        <w:rPr>
          <w:bCs/>
        </w:rPr>
        <w:t>.</w:t>
      </w:r>
      <w:r w:rsidR="006C1C7F">
        <w:rPr>
          <w:bCs/>
        </w:rPr>
        <w:t xml:space="preserve"> All sources of information, references. </w:t>
      </w:r>
    </w:p>
    <w:p w:rsidR="00754A6A" w:rsidRDefault="00754A6A">
      <w:pPr>
        <w:rPr>
          <w:bCs/>
        </w:rPr>
      </w:pPr>
      <w:r>
        <w:rPr>
          <w:b/>
          <w:bCs/>
        </w:rPr>
        <w:t xml:space="preserve">Presentation – </w:t>
      </w:r>
      <w:r w:rsidRPr="00754A6A">
        <w:rPr>
          <w:bCs/>
        </w:rPr>
        <w:t xml:space="preserve">8-10 minutes, should summarize written report. 5 minute Q/A session. Should include things like: history, ingredients chosen, </w:t>
      </w:r>
      <w:r w:rsidR="001B7CFB">
        <w:rPr>
          <w:bCs/>
        </w:rPr>
        <w:t xml:space="preserve">water report for region, </w:t>
      </w:r>
      <w:r w:rsidRPr="00754A6A">
        <w:rPr>
          <w:bCs/>
        </w:rPr>
        <w:t xml:space="preserve">expected tastes, assumptions made, etc. Should not include things like: done out work to show how you arrived to any particular number. </w:t>
      </w:r>
    </w:p>
    <w:p w:rsidR="00754A6A" w:rsidRPr="006C1C7F" w:rsidRDefault="00754A6A">
      <w:pPr>
        <w:rPr>
          <w:b/>
          <w:bCs/>
        </w:rPr>
      </w:pPr>
      <w:r w:rsidRPr="006C1C7F">
        <w:rPr>
          <w:b/>
          <w:bCs/>
        </w:rPr>
        <w:t>Grading will be based on:</w:t>
      </w:r>
    </w:p>
    <w:p w:rsidR="00E867E7" w:rsidRDefault="00E867E7">
      <w:pPr>
        <w:rPr>
          <w:bCs/>
        </w:rPr>
        <w:sectPr w:rsidR="00E867E7" w:rsidSect="005137B8">
          <w:footerReference w:type="default" r:id="rId1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54A6A" w:rsidRDefault="00754A6A" w:rsidP="00E867E7">
      <w:pPr>
        <w:spacing w:after="0"/>
        <w:rPr>
          <w:bCs/>
        </w:rPr>
      </w:pPr>
      <w:r>
        <w:rPr>
          <w:bCs/>
        </w:rPr>
        <w:lastRenderedPageBreak/>
        <w:t>Beer style description</w:t>
      </w:r>
      <w:r w:rsidR="00644610">
        <w:rPr>
          <w:bCs/>
        </w:rPr>
        <w:t>/history</w:t>
      </w:r>
    </w:p>
    <w:p w:rsidR="00754A6A" w:rsidRDefault="00754A6A" w:rsidP="00E867E7">
      <w:pPr>
        <w:spacing w:after="0"/>
        <w:rPr>
          <w:bCs/>
        </w:rPr>
      </w:pPr>
      <w:r>
        <w:rPr>
          <w:bCs/>
        </w:rPr>
        <w:t>Match between beer style and recipe</w:t>
      </w:r>
    </w:p>
    <w:p w:rsidR="00754A6A" w:rsidRDefault="00754A6A" w:rsidP="00E867E7">
      <w:pPr>
        <w:spacing w:after="0"/>
        <w:rPr>
          <w:bCs/>
        </w:rPr>
      </w:pPr>
      <w:r>
        <w:rPr>
          <w:bCs/>
        </w:rPr>
        <w:t>Correct Calculations</w:t>
      </w:r>
    </w:p>
    <w:p w:rsidR="00754A6A" w:rsidRDefault="006C1C7F" w:rsidP="00E867E7">
      <w:pPr>
        <w:spacing w:after="0"/>
        <w:rPr>
          <w:bCs/>
        </w:rPr>
      </w:pPr>
      <w:r>
        <w:rPr>
          <w:bCs/>
        </w:rPr>
        <w:t>Adjunct Considerations</w:t>
      </w:r>
    </w:p>
    <w:p w:rsidR="00E867E7" w:rsidRDefault="00E867E7" w:rsidP="00E867E7">
      <w:pPr>
        <w:spacing w:after="0"/>
        <w:rPr>
          <w:bCs/>
        </w:rPr>
      </w:pPr>
      <w:r>
        <w:rPr>
          <w:bCs/>
        </w:rPr>
        <w:lastRenderedPageBreak/>
        <w:t xml:space="preserve">Quality of </w:t>
      </w:r>
      <w:r w:rsidR="00644610">
        <w:rPr>
          <w:bCs/>
        </w:rPr>
        <w:t>p</w:t>
      </w:r>
      <w:r>
        <w:rPr>
          <w:bCs/>
        </w:rPr>
        <w:t xml:space="preserve">resentation and </w:t>
      </w:r>
      <w:r w:rsidR="00AC655A">
        <w:rPr>
          <w:bCs/>
        </w:rPr>
        <w:t xml:space="preserve">written </w:t>
      </w:r>
      <w:r>
        <w:rPr>
          <w:bCs/>
        </w:rPr>
        <w:t>report</w:t>
      </w:r>
    </w:p>
    <w:p w:rsidR="00AC655A" w:rsidRDefault="00AC655A" w:rsidP="00AC655A">
      <w:pPr>
        <w:spacing w:after="0"/>
        <w:rPr>
          <w:bCs/>
        </w:rPr>
      </w:pPr>
      <w:r>
        <w:rPr>
          <w:bCs/>
        </w:rPr>
        <w:t>Student participation during presentations</w:t>
      </w:r>
    </w:p>
    <w:p w:rsidR="00AC655A" w:rsidRDefault="00AC655A" w:rsidP="00E867E7">
      <w:pPr>
        <w:spacing w:after="0"/>
        <w:rPr>
          <w:bCs/>
        </w:rPr>
      </w:pPr>
      <w:r>
        <w:rPr>
          <w:bCs/>
        </w:rPr>
        <w:t xml:space="preserve">Sources – Legitimate vs. </w:t>
      </w:r>
      <w:proofErr w:type="spellStart"/>
      <w:r>
        <w:rPr>
          <w:bCs/>
        </w:rPr>
        <w:t>Rando</w:t>
      </w:r>
      <w:proofErr w:type="spellEnd"/>
      <w:r>
        <w:rPr>
          <w:bCs/>
        </w:rPr>
        <w:t>.</w:t>
      </w:r>
    </w:p>
    <w:p w:rsidR="00E867E7" w:rsidRDefault="00E867E7" w:rsidP="00E867E7">
      <w:pPr>
        <w:spacing w:after="0"/>
        <w:rPr>
          <w:b/>
          <w:bCs/>
        </w:rPr>
      </w:pPr>
    </w:p>
    <w:p w:rsidR="00754A6A" w:rsidRDefault="00754A6A">
      <w:pPr>
        <w:rPr>
          <w:b/>
          <w:bCs/>
        </w:rPr>
        <w:sectPr w:rsidR="00754A6A" w:rsidSect="00E867E7">
          <w:type w:val="continuous"/>
          <w:pgSz w:w="12240" w:h="15840"/>
          <w:pgMar w:top="720" w:right="720" w:bottom="720" w:left="720" w:header="720" w:footer="720" w:gutter="0"/>
          <w:cols w:num="2" w:space="0"/>
          <w:docGrid w:linePitch="360"/>
        </w:sectPr>
      </w:pPr>
    </w:p>
    <w:p w:rsidR="00E867E7" w:rsidRDefault="00E867E7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br w:type="page"/>
      </w:r>
    </w:p>
    <w:p w:rsidR="00147056" w:rsidRPr="005137B8" w:rsidRDefault="005137B8">
      <w:pPr>
        <w:rPr>
          <w:b/>
          <w:bCs/>
          <w:u w:val="single"/>
        </w:rPr>
      </w:pPr>
      <w:r w:rsidRPr="005137B8">
        <w:rPr>
          <w:b/>
          <w:bCs/>
          <w:u w:val="single"/>
        </w:rPr>
        <w:lastRenderedPageBreak/>
        <w:t>Criteria to Consider: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  <w:sectPr w:rsidR="005137B8" w:rsidSect="00754A6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Beer Style:</w:t>
      </w:r>
    </w:p>
    <w:p w:rsidR="00754A6A" w:rsidRDefault="00754A6A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  <w:sectPr w:rsidR="00754A6A" w:rsidSect="00754A6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History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Where did the particular style originate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World events also occurring</w:t>
      </w:r>
    </w:p>
    <w:p w:rsidR="005137B8" w:rsidRDefault="005137B8" w:rsidP="005137B8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Etc.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Characteristic Ingredients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Grains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Target Gravities (pre and post fermentation)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Hops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IBU's/Bitterness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Yeast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Alcohol Levels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Grist Ratios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Mash Temperatures, Times, pH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Regional water profile from where that style originated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Fermentation times and temperatures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Etc.</w:t>
      </w: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644610" w:rsidRDefault="00644610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644610" w:rsidRDefault="00644610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644610" w:rsidRDefault="00644610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Recipe Formulation: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Ingredients chosen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Grains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Hops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Adjunct(s)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Yeast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Water Treatment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Salt additions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Target pH</w:t>
      </w:r>
      <w:r>
        <w:rPr>
          <w:rFonts w:ascii="Calibri" w:hAnsi="Calibri" w:cs="Calibri"/>
          <w:sz w:val="22"/>
          <w:szCs w:val="22"/>
        </w:rPr>
        <w:t>?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Adjunct(s)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Associated processing requirements </w:t>
      </w: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How adjunct will contribute to fermentable material in grain</w:t>
      </w: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Expected flavor and color profile (QUALITATIVE)</w:t>
      </w:r>
    </w:p>
    <w:p w:rsidR="006C1C7F" w:rsidRDefault="006C1C7F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Hop/grain/yeast contributions</w:t>
      </w: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644610" w:rsidRDefault="00644610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644610" w:rsidRDefault="00644610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754A6A" w:rsidRDefault="00754A6A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  <w:sectPr w:rsidR="00754A6A" w:rsidSect="00754A6A">
          <w:type w:val="continuous"/>
          <w:pgSz w:w="12240" w:h="15840"/>
          <w:pgMar w:top="720" w:right="720" w:bottom="720" w:left="720" w:header="720" w:footer="720" w:gutter="0"/>
          <w:cols w:num="2" w:space="288"/>
          <w:docGrid w:linePitch="360"/>
        </w:sectPr>
      </w:pPr>
    </w:p>
    <w:p w:rsidR="005137B8" w:rsidRDefault="005137B8" w:rsidP="005137B8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</w:p>
    <w:p w:rsidR="005137B8" w:rsidRDefault="005137B8" w:rsidP="005137B8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  <w:sectPr w:rsidR="005137B8" w:rsidSect="00754A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Calculations to Consider:</w:t>
      </w: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  <w:sectPr w:rsidR="00754A6A" w:rsidSect="00754A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Water consumption (only associated with brewing process)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Mash water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Sparge</w:t>
      </w:r>
      <w:proofErr w:type="spellEnd"/>
      <w:r>
        <w:rPr>
          <w:rFonts w:ascii="Calibri" w:hAnsi="Calibri" w:cs="Calibri"/>
          <w:sz w:val="22"/>
          <w:szCs w:val="22"/>
        </w:rPr>
        <w:t xml:space="preserve"> water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Boiling evaporation losses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Dead volume</w:t>
      </w: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Mass of grain needed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Malt analysis sheets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Various efficiencies (and their </w:t>
      </w:r>
      <w:r>
        <w:rPr>
          <w:rFonts w:ascii="Calibri" w:hAnsi="Calibri" w:cs="Calibri"/>
          <w:sz w:val="22"/>
          <w:szCs w:val="22"/>
        </w:rPr>
        <w:t>effect</w:t>
      </w:r>
      <w:r>
        <w:rPr>
          <w:rFonts w:ascii="Calibri" w:hAnsi="Calibri" w:cs="Calibri"/>
          <w:sz w:val="22"/>
          <w:szCs w:val="22"/>
        </w:rPr>
        <w:t xml:space="preserve"> on total grain required)</w:t>
      </w: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Hops require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IBUs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Utilization</w:t>
      </w: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Alcohol Content</w:t>
      </w:r>
    </w:p>
    <w:p w:rsidR="00754A6A" w:rsidRDefault="00754A6A" w:rsidP="00754A6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Quantities of Salts </w:t>
      </w:r>
      <w:r>
        <w:rPr>
          <w:rFonts w:ascii="Calibri" w:hAnsi="Calibri" w:cs="Calibri"/>
          <w:sz w:val="22"/>
          <w:szCs w:val="22"/>
        </w:rPr>
        <w:t>needed for brew</w:t>
      </w:r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Water Reports: </w:t>
      </w:r>
      <w:hyperlink r:id="rId11" w:history="1">
        <w:r>
          <w:rPr>
            <w:rStyle w:val="Hyperlink"/>
            <w:rFonts w:ascii="Calibri" w:hAnsi="Calibri" w:cs="Calibri"/>
            <w:sz w:val="22"/>
            <w:szCs w:val="22"/>
          </w:rPr>
          <w:t>www.gemstat.org</w:t>
        </w:r>
      </w:hyperlink>
    </w:p>
    <w:p w:rsidR="00754A6A" w:rsidRDefault="00754A6A" w:rsidP="00754A6A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Use Dissolved concentrations (instead of total)</w:t>
      </w:r>
    </w:p>
    <w:p w:rsidR="00754A6A" w:rsidRDefault="00754A6A">
      <w:pPr>
        <w:rPr>
          <w:b/>
          <w:bCs/>
        </w:rPr>
      </w:pPr>
    </w:p>
    <w:p w:rsidR="00644610" w:rsidRDefault="00644610" w:rsidP="006C1C7F">
      <w:pPr>
        <w:rPr>
          <w:b/>
          <w:bCs/>
        </w:rPr>
      </w:pPr>
    </w:p>
    <w:p w:rsidR="00644610" w:rsidRDefault="00644610" w:rsidP="006C1C7F">
      <w:pPr>
        <w:rPr>
          <w:b/>
          <w:bCs/>
        </w:rPr>
      </w:pPr>
    </w:p>
    <w:p w:rsidR="00B7541C" w:rsidRPr="00B7541C" w:rsidRDefault="00B7541C" w:rsidP="00B7541C">
      <w:pPr>
        <w:spacing w:after="0" w:line="240" w:lineRule="auto"/>
        <w:rPr>
          <w:b/>
          <w:bCs/>
        </w:rPr>
      </w:pPr>
      <w:r w:rsidRPr="00B7541C">
        <w:rPr>
          <w:b/>
          <w:bCs/>
        </w:rPr>
        <w:t>Water Locations:</w:t>
      </w:r>
    </w:p>
    <w:p w:rsidR="002071F7" w:rsidRDefault="00E867E7" w:rsidP="00B7541C">
      <w:pPr>
        <w:spacing w:after="0" w:line="240" w:lineRule="auto"/>
        <w:rPr>
          <w:bCs/>
        </w:rPr>
      </w:pPr>
      <w:r>
        <w:rPr>
          <w:bCs/>
        </w:rPr>
        <w:t>Oceania (</w:t>
      </w:r>
      <w:r w:rsidR="006C1C7F" w:rsidRPr="00B7541C">
        <w:rPr>
          <w:bCs/>
        </w:rPr>
        <w:t>Australia</w:t>
      </w:r>
      <w:r>
        <w:rPr>
          <w:bCs/>
        </w:rPr>
        <w:t>)</w:t>
      </w:r>
      <w:r w:rsidR="006C1C7F" w:rsidRPr="00B7541C">
        <w:rPr>
          <w:bCs/>
        </w:rPr>
        <w:t xml:space="preserve"> - Lake </w:t>
      </w:r>
      <w:proofErr w:type="spellStart"/>
      <w:r w:rsidR="006C1C7F" w:rsidRPr="00B7541C">
        <w:rPr>
          <w:bCs/>
        </w:rPr>
        <w:t>Burragorang</w:t>
      </w:r>
      <w:proofErr w:type="spellEnd"/>
      <w:r w:rsidR="002071F7">
        <w:rPr>
          <w:bCs/>
        </w:rPr>
        <w:t xml:space="preserve"> </w:t>
      </w:r>
    </w:p>
    <w:p w:rsidR="006C1C7F" w:rsidRPr="00B7541C" w:rsidRDefault="002071F7" w:rsidP="00B7541C">
      <w:pPr>
        <w:spacing w:after="0" w:line="240" w:lineRule="auto"/>
        <w:rPr>
          <w:bCs/>
        </w:rPr>
      </w:pPr>
      <w:r>
        <w:rPr>
          <w:bCs/>
        </w:rPr>
        <w:t xml:space="preserve">Norway – Lake </w:t>
      </w:r>
      <w:proofErr w:type="spellStart"/>
      <w:r>
        <w:rPr>
          <w:bCs/>
        </w:rPr>
        <w:t>Totak</w:t>
      </w:r>
      <w:proofErr w:type="spellEnd"/>
      <w:r>
        <w:rPr>
          <w:bCs/>
        </w:rPr>
        <w:t xml:space="preserve"> - </w:t>
      </w:r>
      <w:proofErr w:type="spellStart"/>
      <w:r>
        <w:rPr>
          <w:bCs/>
        </w:rPr>
        <w:t>Telemark</w:t>
      </w:r>
      <w:proofErr w:type="spellEnd"/>
    </w:p>
    <w:p w:rsidR="005137B8" w:rsidRDefault="001B7CFB" w:rsidP="00644610">
      <w:pPr>
        <w:spacing w:after="0" w:line="240" w:lineRule="auto"/>
        <w:rPr>
          <w:b/>
          <w:bCs/>
        </w:rPr>
      </w:pPr>
      <w:r>
        <w:rPr>
          <w:rStyle w:val="selecthdr"/>
        </w:rPr>
        <w:t>Ecuador</w:t>
      </w:r>
      <w:r w:rsidR="002071F7">
        <w:rPr>
          <w:rStyle w:val="selecthdr"/>
        </w:rPr>
        <w:t xml:space="preserve"> - </w:t>
      </w:r>
      <w:proofErr w:type="spellStart"/>
      <w:r w:rsidR="002071F7" w:rsidRPr="002071F7">
        <w:rPr>
          <w:rStyle w:val="selecthdr"/>
        </w:rPr>
        <w:t>Daule</w:t>
      </w:r>
      <w:proofErr w:type="spellEnd"/>
      <w:r w:rsidR="002071F7" w:rsidRPr="002071F7">
        <w:rPr>
          <w:rStyle w:val="selecthdr"/>
        </w:rPr>
        <w:t xml:space="preserve"> River</w:t>
      </w:r>
    </w:p>
    <w:p w:rsidR="005137B8" w:rsidRDefault="005137B8">
      <w:pPr>
        <w:rPr>
          <w:b/>
          <w:bCs/>
        </w:rPr>
        <w:sectPr w:rsidR="005137B8" w:rsidSect="00754A6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5137B8" w:rsidRDefault="005137B8" w:rsidP="00B7541C">
      <w:pPr>
        <w:rPr>
          <w:b/>
          <w:bCs/>
        </w:rPr>
      </w:pPr>
    </w:p>
    <w:sectPr w:rsidR="005137B8" w:rsidSect="005137B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55A" w:rsidRDefault="00AC655A" w:rsidP="00AC655A">
      <w:pPr>
        <w:spacing w:after="0" w:line="240" w:lineRule="auto"/>
      </w:pPr>
      <w:r>
        <w:separator/>
      </w:r>
    </w:p>
  </w:endnote>
  <w:endnote w:type="continuationSeparator" w:id="0">
    <w:p w:rsidR="00AC655A" w:rsidRDefault="00AC655A" w:rsidP="00AC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19454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55A" w:rsidRDefault="00AC65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71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C655A" w:rsidRDefault="00AC655A">
    <w:pPr>
      <w:pStyle w:val="Footer"/>
    </w:pPr>
    <w:proofErr w:type="spellStart"/>
    <w:r>
      <w:t>Biokinetics</w:t>
    </w:r>
    <w:proofErr w:type="spellEnd"/>
    <w:r>
      <w:t xml:space="preserve"> Project – Spring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55A" w:rsidRDefault="00AC655A" w:rsidP="00AC655A">
      <w:pPr>
        <w:spacing w:after="0" w:line="240" w:lineRule="auto"/>
      </w:pPr>
      <w:r>
        <w:separator/>
      </w:r>
    </w:p>
  </w:footnote>
  <w:footnote w:type="continuationSeparator" w:id="0">
    <w:p w:rsidR="00AC655A" w:rsidRDefault="00AC655A" w:rsidP="00AC6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835D3"/>
    <w:multiLevelType w:val="hybridMultilevel"/>
    <w:tmpl w:val="10EC85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22FE4"/>
    <w:multiLevelType w:val="hybridMultilevel"/>
    <w:tmpl w:val="10EC85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7"/>
    <w:rsid w:val="000E653F"/>
    <w:rsid w:val="00147056"/>
    <w:rsid w:val="001B7CFB"/>
    <w:rsid w:val="002071F7"/>
    <w:rsid w:val="00333833"/>
    <w:rsid w:val="003516BF"/>
    <w:rsid w:val="003F6563"/>
    <w:rsid w:val="005137B8"/>
    <w:rsid w:val="00644610"/>
    <w:rsid w:val="006C1C7F"/>
    <w:rsid w:val="00754A6A"/>
    <w:rsid w:val="00A47EE7"/>
    <w:rsid w:val="00A524B5"/>
    <w:rsid w:val="00AC655A"/>
    <w:rsid w:val="00B7541C"/>
    <w:rsid w:val="00E867E7"/>
    <w:rsid w:val="00F6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lecthdr">
    <w:name w:val="selecthdr"/>
    <w:basedOn w:val="DefaultParagraphFont"/>
    <w:rsid w:val="00A47EE7"/>
  </w:style>
  <w:style w:type="paragraph" w:styleId="ListParagraph">
    <w:name w:val="List Paragraph"/>
    <w:basedOn w:val="Normal"/>
    <w:uiPriority w:val="34"/>
    <w:qFormat/>
    <w:rsid w:val="001470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3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4A6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55A"/>
  </w:style>
  <w:style w:type="paragraph" w:styleId="Footer">
    <w:name w:val="footer"/>
    <w:basedOn w:val="Normal"/>
    <w:link w:val="FooterChar"/>
    <w:uiPriority w:val="99"/>
    <w:unhideWhenUsed/>
    <w:rsid w:val="00AC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55A"/>
  </w:style>
  <w:style w:type="character" w:customStyle="1" w:styleId="apple-converted-space">
    <w:name w:val="apple-converted-space"/>
    <w:basedOn w:val="DefaultParagraphFont"/>
    <w:rsid w:val="00351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lecthdr">
    <w:name w:val="selecthdr"/>
    <w:basedOn w:val="DefaultParagraphFont"/>
    <w:rsid w:val="00A47EE7"/>
  </w:style>
  <w:style w:type="paragraph" w:styleId="ListParagraph">
    <w:name w:val="List Paragraph"/>
    <w:basedOn w:val="Normal"/>
    <w:uiPriority w:val="34"/>
    <w:qFormat/>
    <w:rsid w:val="001470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3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4A6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55A"/>
  </w:style>
  <w:style w:type="paragraph" w:styleId="Footer">
    <w:name w:val="footer"/>
    <w:basedOn w:val="Normal"/>
    <w:link w:val="FooterChar"/>
    <w:uiPriority w:val="99"/>
    <w:unhideWhenUsed/>
    <w:rsid w:val="00AC6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55A"/>
  </w:style>
  <w:style w:type="character" w:customStyle="1" w:styleId="apple-converted-space">
    <w:name w:val="apple-converted-space"/>
    <w:basedOn w:val="DefaultParagraphFont"/>
    <w:rsid w:val="00351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mstat.org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emsta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CD4A-5858-4548-9CC7-1CE85B1F6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Mark</dc:creator>
  <cp:lastModifiedBy>Mark Williams</cp:lastModifiedBy>
  <cp:revision>6</cp:revision>
  <dcterms:created xsi:type="dcterms:W3CDTF">2012-03-01T23:06:00Z</dcterms:created>
  <dcterms:modified xsi:type="dcterms:W3CDTF">2012-03-02T14:38:00Z</dcterms:modified>
</cp:coreProperties>
</file>